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D5" w:rsidRPr="001333D5" w:rsidRDefault="001333D5" w:rsidP="001333D5">
      <w:pPr>
        <w:shd w:val="clear" w:color="auto" w:fill="EFF6FC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1333D5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Структура управления</w:t>
      </w:r>
    </w:p>
    <w:p w:rsidR="001333D5" w:rsidRPr="001333D5" w:rsidRDefault="001333D5" w:rsidP="001333D5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Органы управления МКОУ "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Сурхачин</w:t>
      </w:r>
      <w:r w:rsidRPr="001333D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ская</w:t>
      </w:r>
      <w:proofErr w:type="spellEnd"/>
      <w:r w:rsidRPr="001333D5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 xml:space="preserve"> СОШ"</w:t>
      </w:r>
    </w:p>
    <w:p w:rsidR="001333D5" w:rsidRPr="001333D5" w:rsidRDefault="001333D5" w:rsidP="001333D5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Управление МКОУ "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Сурхачин</w:t>
      </w: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ская</w:t>
      </w:r>
      <w:proofErr w:type="spellEnd"/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СОШ"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Кайтаг</w:t>
      </w: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ского</w:t>
      </w:r>
      <w:proofErr w:type="spellEnd"/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района осуществляется в соответствии с Законом Российской Федерации «Об образовании», Уставом школы и другими нормативными актами, а также на принципах единоначалия и коллегиальности.</w:t>
      </w:r>
    </w:p>
    <w:p w:rsidR="001333D5" w:rsidRPr="001333D5" w:rsidRDefault="001333D5" w:rsidP="001333D5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Высшим органом управления школы, в соответствии с ее Уставом и функциональными задачами, является общее собрание сотрудников, которое решает наиболее важные, стратегические задачи жизнедеятельности школы:</w:t>
      </w:r>
    </w:p>
    <w:p w:rsidR="001333D5" w:rsidRPr="001333D5" w:rsidRDefault="001333D5" w:rsidP="001333D5">
      <w:pPr>
        <w:numPr>
          <w:ilvl w:val="0"/>
          <w:numId w:val="1"/>
        </w:numPr>
        <w:shd w:val="clear" w:color="auto" w:fill="EFF6FC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утверждает основные направления деятельности школы;</w:t>
      </w:r>
    </w:p>
    <w:p w:rsidR="001333D5" w:rsidRPr="001333D5" w:rsidRDefault="001333D5" w:rsidP="001333D5">
      <w:pPr>
        <w:numPr>
          <w:ilvl w:val="0"/>
          <w:numId w:val="1"/>
        </w:numPr>
        <w:shd w:val="clear" w:color="auto" w:fill="EFF6FC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принимает Устав и изменения к нему;</w:t>
      </w:r>
    </w:p>
    <w:p w:rsidR="001333D5" w:rsidRPr="001333D5" w:rsidRDefault="001333D5" w:rsidP="001333D5">
      <w:pPr>
        <w:numPr>
          <w:ilvl w:val="0"/>
          <w:numId w:val="1"/>
        </w:numPr>
        <w:shd w:val="clear" w:color="auto" w:fill="EFF6FC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создаёт постоянные и временные комиссии по различным направлениям работы, определяет их полномочия.</w:t>
      </w:r>
    </w:p>
    <w:p w:rsidR="001333D5" w:rsidRPr="001333D5" w:rsidRDefault="001333D5" w:rsidP="001333D5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 Для руководства педагогической деятельностью в школе работает педагогический совет. В его функции входит:</w:t>
      </w:r>
    </w:p>
    <w:p w:rsidR="001333D5" w:rsidRPr="001333D5" w:rsidRDefault="001333D5" w:rsidP="001333D5">
      <w:pPr>
        <w:numPr>
          <w:ilvl w:val="0"/>
          <w:numId w:val="2"/>
        </w:numPr>
        <w:shd w:val="clear" w:color="auto" w:fill="EFF6FC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обсуждение и выбор учебных планов, программ, учебников, форм и методов организации учебного процесса;</w:t>
      </w:r>
    </w:p>
    <w:p w:rsidR="001333D5" w:rsidRPr="001333D5" w:rsidRDefault="001333D5" w:rsidP="001333D5">
      <w:pPr>
        <w:numPr>
          <w:ilvl w:val="0"/>
          <w:numId w:val="2"/>
        </w:numPr>
        <w:shd w:val="clear" w:color="auto" w:fill="EFF6FC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организация работы по повышению квалификации педагогических работников, распространение передового опыта;</w:t>
      </w:r>
    </w:p>
    <w:p w:rsidR="001333D5" w:rsidRPr="001333D5" w:rsidRDefault="001333D5" w:rsidP="001333D5">
      <w:pPr>
        <w:numPr>
          <w:ilvl w:val="0"/>
          <w:numId w:val="2"/>
        </w:numPr>
        <w:shd w:val="clear" w:color="auto" w:fill="EFF6FC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определение направлений опытно–экспериментальной работы, взаимодействие школы с внешними организациями;</w:t>
      </w:r>
    </w:p>
    <w:p w:rsidR="001333D5" w:rsidRPr="001333D5" w:rsidRDefault="001333D5" w:rsidP="001333D5">
      <w:pPr>
        <w:numPr>
          <w:ilvl w:val="0"/>
          <w:numId w:val="2"/>
        </w:numPr>
        <w:shd w:val="clear" w:color="auto" w:fill="EFF6FC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принятие решений о проведении промежуточной аттестации в данном учебном году с определением конкретных форм, порядка и сроков её проведения;</w:t>
      </w:r>
    </w:p>
    <w:p w:rsidR="001333D5" w:rsidRPr="001333D5" w:rsidRDefault="001333D5" w:rsidP="001333D5">
      <w:pPr>
        <w:numPr>
          <w:ilvl w:val="0"/>
          <w:numId w:val="2"/>
        </w:numPr>
        <w:shd w:val="clear" w:color="auto" w:fill="EFF6FC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принятие решений о переводе </w:t>
      </w:r>
      <w:proofErr w:type="gramStart"/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обучающегося</w:t>
      </w:r>
      <w:proofErr w:type="gramEnd"/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следующий класс.</w:t>
      </w:r>
    </w:p>
    <w:p w:rsidR="001333D5" w:rsidRPr="001333D5" w:rsidRDefault="001333D5" w:rsidP="001333D5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 Непосредственное управление всей деятельностью школы осуществляет директор.</w:t>
      </w:r>
    </w:p>
    <w:p w:rsidR="001333D5" w:rsidRPr="001333D5" w:rsidRDefault="001333D5" w:rsidP="001333D5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 В дирекцию (исполнительный орган) входят: директор, заместители по УВР, заместитель по ВР,  заместитель по ИКТ.</w:t>
      </w:r>
    </w:p>
    <w:p w:rsidR="001333D5" w:rsidRPr="001333D5" w:rsidRDefault="001333D5" w:rsidP="001333D5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33D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 Все педагоги входят в состав педагогического совета, председателем которого является директор.</w:t>
      </w:r>
    </w:p>
    <w:p w:rsidR="001333D5" w:rsidRDefault="001333D5"/>
    <w:p w:rsidR="001333D5" w:rsidRPr="001333D5" w:rsidRDefault="001333D5" w:rsidP="001333D5"/>
    <w:p w:rsidR="001333D5" w:rsidRPr="001333D5" w:rsidRDefault="001333D5" w:rsidP="001333D5"/>
    <w:p w:rsidR="001333D5" w:rsidRDefault="001333D5" w:rsidP="001333D5"/>
    <w:p w:rsidR="001333D5" w:rsidRDefault="001333D5" w:rsidP="001333D5">
      <w:pPr>
        <w:pStyle w:val="3"/>
        <w:shd w:val="clear" w:color="auto" w:fill="EFF6FC"/>
        <w:spacing w:before="330" w:beforeAutospacing="0" w:after="165" w:afterAutospacing="0"/>
        <w:jc w:val="center"/>
        <w:rPr>
          <w:rFonts w:ascii="inherit" w:hAnsi="inherit"/>
          <w:b w:val="0"/>
          <w:bCs w:val="0"/>
          <w:sz w:val="36"/>
          <w:szCs w:val="36"/>
        </w:rPr>
      </w:pPr>
      <w:r>
        <w:tab/>
      </w:r>
      <w:r>
        <w:rPr>
          <w:rFonts w:ascii="inherit" w:hAnsi="inherit"/>
          <w:b w:val="0"/>
          <w:bCs w:val="0"/>
          <w:sz w:val="36"/>
          <w:szCs w:val="36"/>
        </w:rPr>
        <w:t>Организационная структура</w:t>
      </w:r>
    </w:p>
    <w:p w:rsidR="001333D5" w:rsidRDefault="001333D5" w:rsidP="001333D5">
      <w:pPr>
        <w:pStyle w:val="a3"/>
        <w:shd w:val="clear" w:color="auto" w:fill="EFF6FC"/>
        <w:jc w:val="center"/>
      </w:pPr>
      <w:r>
        <w:rPr>
          <w:noProof/>
        </w:rPr>
        <w:lastRenderedPageBreak/>
        <w:drawing>
          <wp:inline distT="0" distB="0" distL="0" distR="0">
            <wp:extent cx="5133975" cy="5038725"/>
            <wp:effectExtent l="19050" t="0" r="9525" b="0"/>
            <wp:docPr id="1" name="Рисунок 1" descr="https://189131.selcdn.ru/leonardo/assets/uploads/attachments/e18f_WzbDPZsCQyUOXIdoGErSaV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assets/uploads/attachments/e18f_WzbDPZsCQyUOXIdoGErSaV3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3D5" w:rsidRDefault="001333D5" w:rsidP="001333D5">
      <w:pPr>
        <w:pStyle w:val="4"/>
        <w:shd w:val="clear" w:color="auto" w:fill="FCF8E3"/>
        <w:spacing w:before="165" w:after="165"/>
        <w:rPr>
          <w:rFonts w:ascii="inherit" w:hAnsi="inherit"/>
          <w:b w:val="0"/>
          <w:bCs w:val="0"/>
          <w:color w:val="8A6D3B"/>
          <w:sz w:val="27"/>
          <w:szCs w:val="27"/>
        </w:rPr>
      </w:pPr>
      <w:r>
        <w:rPr>
          <w:rFonts w:ascii="inherit" w:hAnsi="inherit"/>
          <w:b w:val="0"/>
          <w:bCs w:val="0"/>
          <w:color w:val="8A6D3B"/>
          <w:sz w:val="27"/>
          <w:szCs w:val="27"/>
        </w:rPr>
        <w:t>Файлы</w:t>
      </w:r>
    </w:p>
    <w:p w:rsidR="001333D5" w:rsidRDefault="001333D5" w:rsidP="001333D5">
      <w:pPr>
        <w:numPr>
          <w:ilvl w:val="0"/>
          <w:numId w:val="3"/>
        </w:numPr>
        <w:shd w:val="clear" w:color="auto" w:fill="EFF6FC"/>
        <w:spacing w:before="100" w:beforeAutospacing="1" w:after="75" w:line="240" w:lineRule="auto"/>
        <w:ind w:left="0"/>
        <w:rPr>
          <w:rFonts w:ascii="Times New Roman" w:hAnsi="Times New Roman"/>
          <w:sz w:val="24"/>
          <w:szCs w:val="24"/>
        </w:rPr>
      </w:pPr>
      <w:hyperlink r:id="rId6" w:tgtFrame="_blank" w:history="1">
        <w:r>
          <w:rPr>
            <w:noProof/>
            <w:color w:val="337AB7"/>
            <w:lang w:eastAsia="ru-RU"/>
          </w:rPr>
          <w:drawing>
            <wp:inline distT="0" distB="0" distL="0" distR="0">
              <wp:extent cx="609600" cy="609600"/>
              <wp:effectExtent l="0" t="0" r="0" b="0"/>
              <wp:docPr id="2" name="Рисунок 2" descr="pdf (349.74 KiB)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df (349.74 KiB)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color w:val="337AB7"/>
          </w:rPr>
          <w:t xml:space="preserve"> Правила внутреннего распорядка </w:t>
        </w:r>
        <w:proofErr w:type="gramStart"/>
        <w:r>
          <w:rPr>
            <w:rStyle w:val="a5"/>
            <w:color w:val="337AB7"/>
          </w:rPr>
          <w:t>обучающихся</w:t>
        </w:r>
        <w:proofErr w:type="gramEnd"/>
        <w:r>
          <w:rPr>
            <w:rStyle w:val="a5"/>
            <w:color w:val="337AB7"/>
          </w:rPr>
          <w:t xml:space="preserve"> (349.74 </w:t>
        </w:r>
        <w:proofErr w:type="spellStart"/>
        <w:r>
          <w:rPr>
            <w:rStyle w:val="a5"/>
            <w:color w:val="337AB7"/>
          </w:rPr>
          <w:t>KiB</w:t>
        </w:r>
        <w:proofErr w:type="spellEnd"/>
        <w:r>
          <w:rPr>
            <w:rStyle w:val="a5"/>
            <w:color w:val="337AB7"/>
          </w:rPr>
          <w:t>)</w:t>
        </w:r>
      </w:hyperlink>
    </w:p>
    <w:p w:rsidR="001333D5" w:rsidRDefault="001333D5" w:rsidP="001333D5">
      <w:pPr>
        <w:numPr>
          <w:ilvl w:val="0"/>
          <w:numId w:val="3"/>
        </w:numPr>
        <w:shd w:val="clear" w:color="auto" w:fill="EFF6FC"/>
        <w:spacing w:before="100" w:beforeAutospacing="1" w:after="0" w:line="240" w:lineRule="auto"/>
        <w:ind w:left="0"/>
      </w:pPr>
      <w:hyperlink r:id="rId8" w:tgtFrame="_blank" w:history="1">
        <w:r>
          <w:rPr>
            <w:noProof/>
            <w:color w:val="337AB7"/>
            <w:lang w:eastAsia="ru-RU"/>
          </w:rPr>
          <w:drawing>
            <wp:inline distT="0" distB="0" distL="0" distR="0">
              <wp:extent cx="609600" cy="609600"/>
              <wp:effectExtent l="0" t="0" r="0" b="0"/>
              <wp:docPr id="3" name="Рисунок 3" descr="pdf (317.69 KiB)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df (317.69 KiB)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0960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>
          <w:rPr>
            <w:rStyle w:val="a5"/>
            <w:color w:val="337AB7"/>
          </w:rPr>
          <w:t xml:space="preserve"> правила внутреннего трудового распорядка для работников школы (317.69 </w:t>
        </w:r>
        <w:proofErr w:type="spellStart"/>
        <w:r>
          <w:rPr>
            <w:rStyle w:val="a5"/>
            <w:color w:val="337AB7"/>
          </w:rPr>
          <w:t>KiB</w:t>
        </w:r>
        <w:proofErr w:type="spellEnd"/>
        <w:r>
          <w:rPr>
            <w:rStyle w:val="a5"/>
            <w:color w:val="337AB7"/>
          </w:rPr>
          <w:t>)</w:t>
        </w:r>
      </w:hyperlink>
    </w:p>
    <w:p w:rsidR="001333D5" w:rsidRDefault="001333D5" w:rsidP="001333D5">
      <w:pPr>
        <w:shd w:val="clear" w:color="auto" w:fill="F5F5F5"/>
        <w:rPr>
          <w:rFonts w:ascii="Arial" w:hAnsi="Arial" w:cs="Arial"/>
          <w:color w:val="000000"/>
          <w:sz w:val="23"/>
          <w:szCs w:val="23"/>
        </w:rPr>
      </w:pPr>
      <w:hyperlink r:id="rId9" w:history="1">
        <w:r>
          <w:rPr>
            <w:rStyle w:val="a5"/>
            <w:rFonts w:ascii="Arial" w:hAnsi="Arial" w:cs="Arial"/>
            <w:color w:val="337AB7"/>
            <w:sz w:val="23"/>
            <w:szCs w:val="23"/>
          </w:rPr>
          <w:t>Главная</w:t>
        </w:r>
      </w:hyperlink>
      <w:r>
        <w:rPr>
          <w:rFonts w:ascii="Arial" w:hAnsi="Arial" w:cs="Arial"/>
          <w:color w:val="000000"/>
          <w:sz w:val="23"/>
          <w:szCs w:val="23"/>
        </w:rPr>
        <w:t> | </w:t>
      </w:r>
      <w:hyperlink r:id="rId10" w:history="1">
        <w:r>
          <w:rPr>
            <w:rStyle w:val="a5"/>
            <w:rFonts w:ascii="Arial" w:hAnsi="Arial" w:cs="Arial"/>
            <w:color w:val="337AB7"/>
            <w:sz w:val="23"/>
            <w:szCs w:val="23"/>
          </w:rPr>
          <w:t>Вход</w:t>
        </w:r>
      </w:hyperlink>
      <w:r>
        <w:rPr>
          <w:rFonts w:ascii="Arial" w:hAnsi="Arial" w:cs="Arial"/>
          <w:color w:val="000000"/>
          <w:sz w:val="23"/>
          <w:szCs w:val="23"/>
        </w:rPr>
        <w:t> | </w:t>
      </w:r>
      <w:hyperlink r:id="rId11" w:history="1">
        <w:r>
          <w:rPr>
            <w:rStyle w:val="a5"/>
            <w:rFonts w:ascii="Arial" w:hAnsi="Arial" w:cs="Arial"/>
            <w:color w:val="337AB7"/>
            <w:sz w:val="23"/>
            <w:szCs w:val="23"/>
          </w:rPr>
          <w:t>Карта сайта</w:t>
        </w:r>
      </w:hyperlink>
    </w:p>
    <w:p w:rsidR="00A83832" w:rsidRPr="001333D5" w:rsidRDefault="00A83832" w:rsidP="001333D5">
      <w:pPr>
        <w:tabs>
          <w:tab w:val="left" w:pos="1785"/>
        </w:tabs>
      </w:pPr>
    </w:p>
    <w:sectPr w:rsidR="00A83832" w:rsidRPr="001333D5" w:rsidSect="00A8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216A"/>
    <w:multiLevelType w:val="multilevel"/>
    <w:tmpl w:val="3046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A6A20"/>
    <w:multiLevelType w:val="multilevel"/>
    <w:tmpl w:val="1D90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177847"/>
    <w:multiLevelType w:val="multilevel"/>
    <w:tmpl w:val="1BE8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3D5"/>
    <w:rsid w:val="001333D5"/>
    <w:rsid w:val="008F6281"/>
    <w:rsid w:val="00A8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32"/>
  </w:style>
  <w:style w:type="paragraph" w:styleId="3">
    <w:name w:val="heading 3"/>
    <w:basedOn w:val="a"/>
    <w:link w:val="30"/>
    <w:uiPriority w:val="9"/>
    <w:qFormat/>
    <w:rsid w:val="00133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3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33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33D5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333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1333D5"/>
    <w:rPr>
      <w:color w:val="0000FF"/>
      <w:u w:val="single"/>
    </w:rPr>
  </w:style>
  <w:style w:type="paragraph" w:customStyle="1" w:styleId="text-right">
    <w:name w:val="text-right"/>
    <w:basedOn w:val="a"/>
    <w:rsid w:val="0013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5015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5389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54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44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43761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68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56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756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76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35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89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FAEBCC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137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8" w:color="FAEBCC"/>
                                                            <w:left w:val="none" w:sz="0" w:space="11" w:color="FAEBCC"/>
                                                            <w:bottom w:val="single" w:sz="6" w:space="8" w:color="FAEBCC"/>
                                                            <w:right w:val="none" w:sz="0" w:space="11" w:color="FAEBCC"/>
                                                          </w:divBdr>
                                                        </w:div>
                                                        <w:div w:id="1505244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4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3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8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923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7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9131.selcdn.ru/leonardo/uploadsForSiteId/25577/content/043115cc-f696-4e4b-b076-bf4d6218985d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89131.selcdn.ru/leonardo/uploadsForSiteId/25577/content/54053817-1ada-43c8-93b2-c73e33f81736.pdf" TargetMode="External"/><Relationship Id="rId11" Type="http://schemas.openxmlformats.org/officeDocument/2006/relationships/hyperlink" Target="https://talsosh-tarum05.ru/map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alsosh-tarum05.ru/front/pages/login?redirect=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lsosh-tarum0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2020-11-27T12:23:00Z</cp:lastPrinted>
  <dcterms:created xsi:type="dcterms:W3CDTF">2020-11-27T12:21:00Z</dcterms:created>
  <dcterms:modified xsi:type="dcterms:W3CDTF">2020-11-27T12:24:00Z</dcterms:modified>
</cp:coreProperties>
</file>